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68FEB" w14:textId="77777777" w:rsidR="00BB55DA" w:rsidRPr="00BB55DA" w:rsidRDefault="00BB55DA" w:rsidP="00BB55DA">
      <w:pPr>
        <w:spacing w:before="100" w:beforeAutospacing="1" w:after="100" w:afterAutospacing="1"/>
        <w:rPr>
          <w:rFonts w:ascii="Perpetua Titling MT" w:eastAsia="Times New Roman" w:hAnsi="Perpetua Titling MT" w:cs="Arial"/>
          <w:color w:val="000000"/>
          <w:sz w:val="36"/>
          <w:szCs w:val="36"/>
        </w:rPr>
      </w:pPr>
      <w:r w:rsidRPr="00BB55DA">
        <w:rPr>
          <w:rFonts w:ascii="Perpetua Titling MT" w:eastAsia="Times New Roman" w:hAnsi="Perpetua Titling MT" w:cs="Arial"/>
          <w:color w:val="000000"/>
          <w:sz w:val="36"/>
          <w:szCs w:val="36"/>
        </w:rPr>
        <w:t>THE CREDO</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4685"/>
        <w:gridCol w:w="4685"/>
      </w:tblGrid>
      <w:tr w:rsidR="00BB55DA" w:rsidRPr="00BB55DA" w14:paraId="29004F70" w14:textId="77777777" w:rsidTr="00BB55DA">
        <w:trPr>
          <w:tblCellSpacing w:w="15" w:type="dxa"/>
        </w:trPr>
        <w:tc>
          <w:tcPr>
            <w:tcW w:w="0" w:type="auto"/>
            <w:vAlign w:val="center"/>
            <w:hideMark/>
          </w:tcPr>
          <w:p w14:paraId="222BF3A7"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b/>
                <w:bCs/>
                <w:color w:val="000000"/>
                <w:sz w:val="20"/>
                <w:szCs w:val="20"/>
              </w:rPr>
              <w:t>The Apostles Creed</w:t>
            </w:r>
          </w:p>
        </w:tc>
        <w:tc>
          <w:tcPr>
            <w:tcW w:w="0" w:type="auto"/>
            <w:vAlign w:val="center"/>
            <w:hideMark/>
          </w:tcPr>
          <w:p w14:paraId="0B2F19E0"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b/>
                <w:bCs/>
                <w:color w:val="000000"/>
                <w:sz w:val="20"/>
                <w:szCs w:val="20"/>
              </w:rPr>
              <w:t>The Nicene Creed</w:t>
            </w:r>
          </w:p>
        </w:tc>
      </w:tr>
      <w:tr w:rsidR="00BB55DA" w:rsidRPr="00BB55DA" w14:paraId="659FC0AC" w14:textId="77777777" w:rsidTr="00BB55DA">
        <w:trPr>
          <w:tblCellSpacing w:w="15" w:type="dxa"/>
        </w:trPr>
        <w:tc>
          <w:tcPr>
            <w:tcW w:w="0" w:type="auto"/>
            <w:hideMark/>
          </w:tcPr>
          <w:p w14:paraId="0BF443D9"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color w:val="000000"/>
                <w:sz w:val="20"/>
                <w:szCs w:val="20"/>
              </w:rPr>
              <w:t>I believe in God,</w:t>
            </w:r>
            <w:r w:rsidRPr="00BB55DA">
              <w:rPr>
                <w:rFonts w:ascii="Century Gothic" w:eastAsia="Times New Roman" w:hAnsi="Century Gothic" w:cs="Arial"/>
                <w:color w:val="000000"/>
                <w:sz w:val="20"/>
                <w:szCs w:val="20"/>
              </w:rPr>
              <w:br/>
              <w:t>the Father almighty,</w:t>
            </w:r>
            <w:r w:rsidRPr="00BB55DA">
              <w:rPr>
                <w:rFonts w:ascii="Century Gothic" w:eastAsia="Times New Roman" w:hAnsi="Century Gothic" w:cs="Arial"/>
                <w:color w:val="000000"/>
                <w:sz w:val="20"/>
                <w:szCs w:val="20"/>
              </w:rPr>
              <w:br/>
              <w:t>creator of heaven and earth.</w:t>
            </w:r>
          </w:p>
        </w:tc>
        <w:tc>
          <w:tcPr>
            <w:tcW w:w="0" w:type="auto"/>
            <w:hideMark/>
          </w:tcPr>
          <w:p w14:paraId="34DB8C3D"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color w:val="000000"/>
                <w:sz w:val="20"/>
                <w:szCs w:val="20"/>
              </w:rPr>
              <w:t>We believe in one God, </w:t>
            </w:r>
            <w:r w:rsidRPr="00BB55DA">
              <w:rPr>
                <w:rFonts w:ascii="Century Gothic" w:eastAsia="Times New Roman" w:hAnsi="Century Gothic" w:cs="Arial"/>
                <w:color w:val="000000"/>
                <w:sz w:val="20"/>
                <w:szCs w:val="20"/>
              </w:rPr>
              <w:br/>
              <w:t>the Father, the Almighty, </w:t>
            </w:r>
            <w:r w:rsidRPr="00BB55DA">
              <w:rPr>
                <w:rFonts w:ascii="Century Gothic" w:eastAsia="Times New Roman" w:hAnsi="Century Gothic" w:cs="Arial"/>
                <w:color w:val="000000"/>
                <w:sz w:val="20"/>
                <w:szCs w:val="20"/>
              </w:rPr>
              <w:br/>
              <w:t>maker of heaven and earth, </w:t>
            </w:r>
            <w:r w:rsidRPr="00BB55DA">
              <w:rPr>
                <w:rFonts w:ascii="Century Gothic" w:eastAsia="Times New Roman" w:hAnsi="Century Gothic" w:cs="Arial"/>
                <w:color w:val="000000"/>
                <w:sz w:val="20"/>
                <w:szCs w:val="20"/>
              </w:rPr>
              <w:br/>
              <w:t>and of all that is, seen and unseen.</w:t>
            </w:r>
          </w:p>
        </w:tc>
      </w:tr>
      <w:tr w:rsidR="00BB55DA" w:rsidRPr="00BB55DA" w14:paraId="07DA9912" w14:textId="77777777" w:rsidTr="00BB55DA">
        <w:trPr>
          <w:tblCellSpacing w:w="15" w:type="dxa"/>
        </w:trPr>
        <w:tc>
          <w:tcPr>
            <w:tcW w:w="0" w:type="auto"/>
            <w:hideMark/>
          </w:tcPr>
          <w:p w14:paraId="3CAF6F62"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color w:val="000000"/>
                <w:sz w:val="20"/>
                <w:szCs w:val="20"/>
              </w:rPr>
              <w:t>I believe in Jesus Christ, </w:t>
            </w:r>
            <w:r w:rsidRPr="00BB55DA">
              <w:rPr>
                <w:rFonts w:ascii="Century Gothic" w:eastAsia="Times New Roman" w:hAnsi="Century Gothic" w:cs="Arial"/>
                <w:color w:val="000000"/>
                <w:sz w:val="20"/>
                <w:szCs w:val="20"/>
              </w:rPr>
              <w:br/>
              <w:t>his only Son, our Lord.</w:t>
            </w:r>
          </w:p>
        </w:tc>
        <w:tc>
          <w:tcPr>
            <w:tcW w:w="0" w:type="auto"/>
            <w:hideMark/>
          </w:tcPr>
          <w:p w14:paraId="3150E7D5"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color w:val="000000"/>
                <w:sz w:val="20"/>
                <w:szCs w:val="20"/>
              </w:rPr>
              <w:t>We believe in one Lord, Jesus Christ, </w:t>
            </w:r>
            <w:r w:rsidRPr="00BB55DA">
              <w:rPr>
                <w:rFonts w:ascii="Century Gothic" w:eastAsia="Times New Roman" w:hAnsi="Century Gothic" w:cs="Arial"/>
                <w:color w:val="000000"/>
                <w:sz w:val="20"/>
                <w:szCs w:val="20"/>
              </w:rPr>
              <w:br/>
              <w:t>the only Son of God, </w:t>
            </w:r>
            <w:r w:rsidRPr="00BB55DA">
              <w:rPr>
                <w:rFonts w:ascii="Century Gothic" w:eastAsia="Times New Roman" w:hAnsi="Century Gothic" w:cs="Arial"/>
                <w:color w:val="000000"/>
                <w:sz w:val="20"/>
                <w:szCs w:val="20"/>
              </w:rPr>
              <w:br/>
              <w:t>eternally begotten of the Father, </w:t>
            </w:r>
            <w:r w:rsidRPr="00BB55DA">
              <w:rPr>
                <w:rFonts w:ascii="Century Gothic" w:eastAsia="Times New Roman" w:hAnsi="Century Gothic" w:cs="Arial"/>
                <w:color w:val="000000"/>
                <w:sz w:val="20"/>
                <w:szCs w:val="20"/>
              </w:rPr>
              <w:br/>
              <w:t>God from God, Light from Light, </w:t>
            </w:r>
            <w:r w:rsidRPr="00BB55DA">
              <w:rPr>
                <w:rFonts w:ascii="Century Gothic" w:eastAsia="Times New Roman" w:hAnsi="Century Gothic" w:cs="Arial"/>
                <w:color w:val="000000"/>
                <w:sz w:val="20"/>
                <w:szCs w:val="20"/>
              </w:rPr>
              <w:br/>
              <w:t>true God from true God, </w:t>
            </w:r>
            <w:r w:rsidRPr="00BB55DA">
              <w:rPr>
                <w:rFonts w:ascii="Century Gothic" w:eastAsia="Times New Roman" w:hAnsi="Century Gothic" w:cs="Arial"/>
                <w:color w:val="000000"/>
                <w:sz w:val="20"/>
                <w:szCs w:val="20"/>
              </w:rPr>
              <w:br/>
              <w:t>begotten, not made, </w:t>
            </w:r>
            <w:r w:rsidRPr="00BB55DA">
              <w:rPr>
                <w:rFonts w:ascii="Century Gothic" w:eastAsia="Times New Roman" w:hAnsi="Century Gothic" w:cs="Arial"/>
                <w:color w:val="000000"/>
                <w:sz w:val="20"/>
                <w:szCs w:val="20"/>
              </w:rPr>
              <w:br/>
              <w:t>one in Being with the Father. </w:t>
            </w:r>
            <w:r w:rsidRPr="00BB55DA">
              <w:rPr>
                <w:rFonts w:ascii="Century Gothic" w:eastAsia="Times New Roman" w:hAnsi="Century Gothic" w:cs="Arial"/>
                <w:color w:val="000000"/>
                <w:sz w:val="20"/>
                <w:szCs w:val="20"/>
              </w:rPr>
              <w:br/>
              <w:t>Through him all things were made. </w:t>
            </w:r>
            <w:r w:rsidRPr="00BB55DA">
              <w:rPr>
                <w:rFonts w:ascii="Century Gothic" w:eastAsia="Times New Roman" w:hAnsi="Century Gothic" w:cs="Arial"/>
                <w:color w:val="000000"/>
                <w:sz w:val="20"/>
                <w:szCs w:val="20"/>
              </w:rPr>
              <w:br/>
              <w:t>For us men and for our salvation, </w:t>
            </w:r>
            <w:r w:rsidRPr="00BB55DA">
              <w:rPr>
                <w:rFonts w:ascii="Century Gothic" w:eastAsia="Times New Roman" w:hAnsi="Century Gothic" w:cs="Arial"/>
                <w:color w:val="000000"/>
                <w:sz w:val="20"/>
                <w:szCs w:val="20"/>
              </w:rPr>
              <w:br/>
              <w:t>he came down from heaven:</w:t>
            </w:r>
          </w:p>
        </w:tc>
      </w:tr>
      <w:tr w:rsidR="00BB55DA" w:rsidRPr="00BB55DA" w14:paraId="3A299E0A" w14:textId="77777777" w:rsidTr="00BB55DA">
        <w:trPr>
          <w:tblCellSpacing w:w="15" w:type="dxa"/>
        </w:trPr>
        <w:tc>
          <w:tcPr>
            <w:tcW w:w="0" w:type="auto"/>
            <w:hideMark/>
          </w:tcPr>
          <w:p w14:paraId="682EEDFA"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color w:val="000000"/>
                <w:sz w:val="20"/>
                <w:szCs w:val="20"/>
              </w:rPr>
              <w:t>He was conceived by the </w:t>
            </w:r>
            <w:r w:rsidRPr="00BB55DA">
              <w:rPr>
                <w:rFonts w:ascii="Century Gothic" w:eastAsia="Times New Roman" w:hAnsi="Century Gothic" w:cs="Arial"/>
                <w:color w:val="000000"/>
                <w:sz w:val="20"/>
                <w:szCs w:val="20"/>
              </w:rPr>
              <w:br/>
              <w:t>power of the Holy Spirit </w:t>
            </w:r>
            <w:r w:rsidRPr="00BB55DA">
              <w:rPr>
                <w:rFonts w:ascii="Century Gothic" w:eastAsia="Times New Roman" w:hAnsi="Century Gothic" w:cs="Arial"/>
                <w:color w:val="000000"/>
                <w:sz w:val="20"/>
                <w:szCs w:val="20"/>
              </w:rPr>
              <w:br/>
              <w:t>and born of the Virgin Mary.</w:t>
            </w:r>
          </w:p>
        </w:tc>
        <w:tc>
          <w:tcPr>
            <w:tcW w:w="0" w:type="auto"/>
            <w:hideMark/>
          </w:tcPr>
          <w:p w14:paraId="6B6C70A0"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color w:val="000000"/>
                <w:sz w:val="20"/>
                <w:szCs w:val="20"/>
              </w:rPr>
              <w:t>by the power of the Holy Spirit </w:t>
            </w:r>
            <w:r w:rsidRPr="00BB55DA">
              <w:rPr>
                <w:rFonts w:ascii="Century Gothic" w:eastAsia="Times New Roman" w:hAnsi="Century Gothic" w:cs="Arial"/>
                <w:color w:val="000000"/>
                <w:sz w:val="20"/>
                <w:szCs w:val="20"/>
              </w:rPr>
              <w:br/>
              <w:t>he was born of the Virgin Mary, </w:t>
            </w:r>
            <w:r w:rsidRPr="00BB55DA">
              <w:rPr>
                <w:rFonts w:ascii="Century Gothic" w:eastAsia="Times New Roman" w:hAnsi="Century Gothic" w:cs="Arial"/>
                <w:color w:val="000000"/>
                <w:sz w:val="20"/>
                <w:szCs w:val="20"/>
              </w:rPr>
              <w:br/>
              <w:t>and became man.</w:t>
            </w:r>
          </w:p>
        </w:tc>
      </w:tr>
      <w:tr w:rsidR="00BB55DA" w:rsidRPr="00BB55DA" w14:paraId="2AAE37E1" w14:textId="77777777" w:rsidTr="00BB55DA">
        <w:trPr>
          <w:tblCellSpacing w:w="15" w:type="dxa"/>
        </w:trPr>
        <w:tc>
          <w:tcPr>
            <w:tcW w:w="0" w:type="auto"/>
            <w:hideMark/>
          </w:tcPr>
          <w:p w14:paraId="69A0BF78"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color w:val="000000"/>
                <w:sz w:val="20"/>
                <w:szCs w:val="20"/>
              </w:rPr>
              <w:t>He suffered under Pontius Pilate, </w:t>
            </w:r>
            <w:r w:rsidRPr="00BB55DA">
              <w:rPr>
                <w:rFonts w:ascii="Century Gothic" w:eastAsia="Times New Roman" w:hAnsi="Century Gothic" w:cs="Arial"/>
                <w:color w:val="000000"/>
                <w:sz w:val="20"/>
                <w:szCs w:val="20"/>
              </w:rPr>
              <w:br/>
              <w:t>was crucified, died, and was buried. </w:t>
            </w:r>
            <w:r w:rsidRPr="00BB55DA">
              <w:rPr>
                <w:rFonts w:ascii="Century Gothic" w:eastAsia="Times New Roman" w:hAnsi="Century Gothic" w:cs="Arial"/>
                <w:color w:val="000000"/>
                <w:sz w:val="20"/>
                <w:szCs w:val="20"/>
              </w:rPr>
              <w:br/>
              <w:t>He descended into hell.</w:t>
            </w:r>
          </w:p>
        </w:tc>
        <w:tc>
          <w:tcPr>
            <w:tcW w:w="0" w:type="auto"/>
            <w:hideMark/>
          </w:tcPr>
          <w:p w14:paraId="56DE56A1"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color w:val="000000"/>
                <w:sz w:val="20"/>
                <w:szCs w:val="20"/>
              </w:rPr>
              <w:t>For our sake he was crucified </w:t>
            </w:r>
            <w:r w:rsidRPr="00BB55DA">
              <w:rPr>
                <w:rFonts w:ascii="Century Gothic" w:eastAsia="Times New Roman" w:hAnsi="Century Gothic" w:cs="Arial"/>
                <w:color w:val="000000"/>
                <w:sz w:val="20"/>
                <w:szCs w:val="20"/>
              </w:rPr>
              <w:br/>
              <w:t>under Pontius Pilate; </w:t>
            </w:r>
            <w:r w:rsidRPr="00BB55DA">
              <w:rPr>
                <w:rFonts w:ascii="Century Gothic" w:eastAsia="Times New Roman" w:hAnsi="Century Gothic" w:cs="Arial"/>
                <w:color w:val="000000"/>
                <w:sz w:val="20"/>
                <w:szCs w:val="20"/>
              </w:rPr>
              <w:br/>
              <w:t>he suffered died and was buried.</w:t>
            </w:r>
          </w:p>
        </w:tc>
      </w:tr>
      <w:tr w:rsidR="00BB55DA" w:rsidRPr="00BB55DA" w14:paraId="1108141A" w14:textId="77777777" w:rsidTr="00BB55DA">
        <w:trPr>
          <w:tblCellSpacing w:w="15" w:type="dxa"/>
        </w:trPr>
        <w:tc>
          <w:tcPr>
            <w:tcW w:w="0" w:type="auto"/>
            <w:hideMark/>
          </w:tcPr>
          <w:p w14:paraId="78A280F6"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color w:val="000000"/>
                <w:sz w:val="20"/>
                <w:szCs w:val="20"/>
              </w:rPr>
              <w:t>On the third day he rose again.</w:t>
            </w:r>
          </w:p>
        </w:tc>
        <w:tc>
          <w:tcPr>
            <w:tcW w:w="0" w:type="auto"/>
            <w:hideMark/>
          </w:tcPr>
          <w:p w14:paraId="0D3A4F7D"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color w:val="000000"/>
                <w:sz w:val="20"/>
                <w:szCs w:val="20"/>
              </w:rPr>
              <w:t>On the third day he rose again </w:t>
            </w:r>
            <w:r w:rsidRPr="00BB55DA">
              <w:rPr>
                <w:rFonts w:ascii="Century Gothic" w:eastAsia="Times New Roman" w:hAnsi="Century Gothic" w:cs="Arial"/>
                <w:color w:val="000000"/>
                <w:sz w:val="20"/>
                <w:szCs w:val="20"/>
              </w:rPr>
              <w:br/>
              <w:t>in fulfillment of the Scriptures;</w:t>
            </w:r>
          </w:p>
        </w:tc>
      </w:tr>
      <w:tr w:rsidR="00BB55DA" w:rsidRPr="00BB55DA" w14:paraId="390E97CD" w14:textId="77777777" w:rsidTr="00BB55DA">
        <w:trPr>
          <w:tblCellSpacing w:w="15" w:type="dxa"/>
        </w:trPr>
        <w:tc>
          <w:tcPr>
            <w:tcW w:w="0" w:type="auto"/>
            <w:hideMark/>
          </w:tcPr>
          <w:p w14:paraId="7DF7EAEE"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color w:val="000000"/>
                <w:sz w:val="20"/>
                <w:szCs w:val="20"/>
              </w:rPr>
              <w:t>He ascended into heaven</w:t>
            </w:r>
            <w:r w:rsidRPr="00BB55DA">
              <w:rPr>
                <w:rFonts w:ascii="Century Gothic" w:eastAsia="Times New Roman" w:hAnsi="Century Gothic" w:cs="Arial"/>
                <w:color w:val="000000"/>
                <w:sz w:val="20"/>
                <w:szCs w:val="20"/>
              </w:rPr>
              <w:br/>
              <w:t>and is seated at the right hand of the Father.</w:t>
            </w:r>
            <w:r w:rsidRPr="00BB55DA">
              <w:rPr>
                <w:rFonts w:ascii="Century Gothic" w:eastAsia="Times New Roman" w:hAnsi="Century Gothic" w:cs="Arial"/>
                <w:color w:val="000000"/>
                <w:sz w:val="20"/>
                <w:szCs w:val="20"/>
              </w:rPr>
              <w:br/>
              <w:t>He will come again to judge </w:t>
            </w:r>
            <w:r w:rsidRPr="00BB55DA">
              <w:rPr>
                <w:rFonts w:ascii="Century Gothic" w:eastAsia="Times New Roman" w:hAnsi="Century Gothic" w:cs="Arial"/>
                <w:color w:val="000000"/>
                <w:sz w:val="20"/>
                <w:szCs w:val="20"/>
              </w:rPr>
              <w:br/>
              <w:t>the living and the dead</w:t>
            </w:r>
          </w:p>
        </w:tc>
        <w:tc>
          <w:tcPr>
            <w:tcW w:w="0" w:type="auto"/>
            <w:hideMark/>
          </w:tcPr>
          <w:p w14:paraId="2AFCA339"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color w:val="000000"/>
                <w:sz w:val="20"/>
                <w:szCs w:val="20"/>
              </w:rPr>
              <w:t>he ascended into heaven </w:t>
            </w:r>
            <w:r w:rsidRPr="00BB55DA">
              <w:rPr>
                <w:rFonts w:ascii="Century Gothic" w:eastAsia="Times New Roman" w:hAnsi="Century Gothic" w:cs="Arial"/>
                <w:color w:val="000000"/>
                <w:sz w:val="20"/>
                <w:szCs w:val="20"/>
              </w:rPr>
              <w:br/>
              <w:t>and is seated at the right hand of the Father.</w:t>
            </w:r>
            <w:r w:rsidRPr="00BB55DA">
              <w:rPr>
                <w:rFonts w:ascii="Century Gothic" w:eastAsia="Times New Roman" w:hAnsi="Century Gothic" w:cs="Arial"/>
                <w:color w:val="000000"/>
                <w:sz w:val="20"/>
                <w:szCs w:val="20"/>
              </w:rPr>
              <w:br/>
              <w:t>He will come again in glory </w:t>
            </w:r>
            <w:r w:rsidRPr="00BB55DA">
              <w:rPr>
                <w:rFonts w:ascii="Century Gothic" w:eastAsia="Times New Roman" w:hAnsi="Century Gothic" w:cs="Arial"/>
                <w:color w:val="000000"/>
                <w:sz w:val="20"/>
                <w:szCs w:val="20"/>
              </w:rPr>
              <w:br/>
              <w:t>to judge the living and the dead, </w:t>
            </w:r>
            <w:r w:rsidRPr="00BB55DA">
              <w:rPr>
                <w:rFonts w:ascii="Century Gothic" w:eastAsia="Times New Roman" w:hAnsi="Century Gothic" w:cs="Arial"/>
                <w:color w:val="000000"/>
                <w:sz w:val="20"/>
                <w:szCs w:val="20"/>
              </w:rPr>
              <w:br/>
              <w:t>and his kingdom will have no end.</w:t>
            </w:r>
          </w:p>
        </w:tc>
      </w:tr>
      <w:tr w:rsidR="00BB55DA" w:rsidRPr="00BB55DA" w14:paraId="7C77FB45" w14:textId="77777777" w:rsidTr="00BB55DA">
        <w:trPr>
          <w:tblCellSpacing w:w="15" w:type="dxa"/>
        </w:trPr>
        <w:tc>
          <w:tcPr>
            <w:tcW w:w="0" w:type="auto"/>
            <w:hideMark/>
          </w:tcPr>
          <w:p w14:paraId="7FE261FE"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color w:val="000000"/>
                <w:sz w:val="20"/>
                <w:szCs w:val="20"/>
              </w:rPr>
              <w:t>I believe in the Holy Spirit, </w:t>
            </w:r>
            <w:r w:rsidRPr="00BB55DA">
              <w:rPr>
                <w:rFonts w:ascii="Century Gothic" w:eastAsia="Times New Roman" w:hAnsi="Century Gothic" w:cs="Arial"/>
                <w:color w:val="000000"/>
                <w:sz w:val="20"/>
                <w:szCs w:val="20"/>
              </w:rPr>
              <w:br/>
              <w:t>the holy catholic Church, </w:t>
            </w:r>
            <w:r w:rsidRPr="00BB55DA">
              <w:rPr>
                <w:rFonts w:ascii="Century Gothic" w:eastAsia="Times New Roman" w:hAnsi="Century Gothic" w:cs="Arial"/>
                <w:color w:val="000000"/>
                <w:sz w:val="20"/>
                <w:szCs w:val="20"/>
              </w:rPr>
              <w:br/>
              <w:t>the communion of saints, </w:t>
            </w:r>
            <w:r w:rsidRPr="00BB55DA">
              <w:rPr>
                <w:rFonts w:ascii="Century Gothic" w:eastAsia="Times New Roman" w:hAnsi="Century Gothic" w:cs="Arial"/>
                <w:color w:val="000000"/>
                <w:sz w:val="20"/>
                <w:szCs w:val="20"/>
              </w:rPr>
              <w:br/>
              <w:t>the forgiveness of sins, </w:t>
            </w:r>
            <w:r w:rsidRPr="00BB55DA">
              <w:rPr>
                <w:rFonts w:ascii="Century Gothic" w:eastAsia="Times New Roman" w:hAnsi="Century Gothic" w:cs="Arial"/>
                <w:color w:val="000000"/>
                <w:sz w:val="20"/>
                <w:szCs w:val="20"/>
              </w:rPr>
              <w:br/>
              <w:t>the resurrection of the body, </w:t>
            </w:r>
            <w:r w:rsidRPr="00BB55DA">
              <w:rPr>
                <w:rFonts w:ascii="Century Gothic" w:eastAsia="Times New Roman" w:hAnsi="Century Gothic" w:cs="Arial"/>
                <w:color w:val="000000"/>
                <w:sz w:val="20"/>
                <w:szCs w:val="20"/>
              </w:rPr>
              <w:br/>
              <w:t>and the life everlasting. </w:t>
            </w:r>
            <w:r w:rsidRPr="00BB55DA">
              <w:rPr>
                <w:rFonts w:ascii="Century Gothic" w:eastAsia="Times New Roman" w:hAnsi="Century Gothic" w:cs="Arial"/>
                <w:color w:val="000000"/>
                <w:sz w:val="20"/>
                <w:szCs w:val="20"/>
              </w:rPr>
              <w:br/>
              <w:t>Amen.</w:t>
            </w:r>
          </w:p>
        </w:tc>
        <w:tc>
          <w:tcPr>
            <w:tcW w:w="0" w:type="auto"/>
            <w:hideMark/>
          </w:tcPr>
          <w:p w14:paraId="2AD65B44" w14:textId="77777777" w:rsidR="00BB55DA" w:rsidRPr="00BB55DA" w:rsidRDefault="00BB55DA" w:rsidP="00BB55DA">
            <w:pPr>
              <w:rPr>
                <w:rFonts w:ascii="Century Gothic" w:eastAsia="Times New Roman" w:hAnsi="Century Gothic" w:cs="Arial"/>
                <w:color w:val="000000"/>
                <w:sz w:val="20"/>
                <w:szCs w:val="20"/>
              </w:rPr>
            </w:pPr>
            <w:r w:rsidRPr="00BB55DA">
              <w:rPr>
                <w:rFonts w:ascii="Century Gothic" w:eastAsia="Times New Roman" w:hAnsi="Century Gothic" w:cs="Arial"/>
                <w:color w:val="000000"/>
                <w:sz w:val="20"/>
                <w:szCs w:val="20"/>
              </w:rPr>
              <w:t>We believe in the Holy Spirit, </w:t>
            </w:r>
            <w:r w:rsidRPr="00BB55DA">
              <w:rPr>
                <w:rFonts w:ascii="Century Gothic" w:eastAsia="Times New Roman" w:hAnsi="Century Gothic" w:cs="Arial"/>
                <w:color w:val="000000"/>
                <w:sz w:val="20"/>
                <w:szCs w:val="20"/>
              </w:rPr>
              <w:br/>
              <w:t>the Lord, the giver of life, </w:t>
            </w:r>
            <w:r w:rsidRPr="00BB55DA">
              <w:rPr>
                <w:rFonts w:ascii="Century Gothic" w:eastAsia="Times New Roman" w:hAnsi="Century Gothic" w:cs="Arial"/>
                <w:color w:val="000000"/>
                <w:sz w:val="20"/>
                <w:szCs w:val="20"/>
              </w:rPr>
              <w:br/>
              <w:t>who proceeds from the </w:t>
            </w:r>
            <w:r w:rsidRPr="00BB55DA">
              <w:rPr>
                <w:rFonts w:ascii="Century Gothic" w:eastAsia="Times New Roman" w:hAnsi="Century Gothic" w:cs="Arial"/>
                <w:color w:val="000000"/>
                <w:sz w:val="20"/>
                <w:szCs w:val="20"/>
              </w:rPr>
              <w:br/>
              <w:t>Father and the Son.</w:t>
            </w:r>
            <w:r w:rsidRPr="00BB55DA">
              <w:rPr>
                <w:rFonts w:ascii="Century Gothic" w:eastAsia="Times New Roman" w:hAnsi="Century Gothic" w:cs="Arial"/>
                <w:color w:val="000000"/>
                <w:sz w:val="20"/>
                <w:szCs w:val="20"/>
              </w:rPr>
              <w:br/>
              <w:t>With the Father and the Son </w:t>
            </w:r>
            <w:r w:rsidRPr="00BB55DA">
              <w:rPr>
                <w:rFonts w:ascii="Century Gothic" w:eastAsia="Times New Roman" w:hAnsi="Century Gothic" w:cs="Arial"/>
                <w:color w:val="000000"/>
                <w:sz w:val="20"/>
                <w:szCs w:val="20"/>
              </w:rPr>
              <w:br/>
              <w:t>he is worshipped and glorified.</w:t>
            </w:r>
            <w:r w:rsidRPr="00BB55DA">
              <w:rPr>
                <w:rFonts w:ascii="Century Gothic" w:eastAsia="Times New Roman" w:hAnsi="Century Gothic" w:cs="Arial"/>
                <w:color w:val="000000"/>
                <w:sz w:val="20"/>
                <w:szCs w:val="20"/>
              </w:rPr>
              <w:br/>
              <w:t>He has spoken through the Prophets. </w:t>
            </w:r>
            <w:r w:rsidRPr="00BB55DA">
              <w:rPr>
                <w:rFonts w:ascii="Century Gothic" w:eastAsia="Times New Roman" w:hAnsi="Century Gothic" w:cs="Arial"/>
                <w:color w:val="000000"/>
                <w:sz w:val="20"/>
                <w:szCs w:val="20"/>
              </w:rPr>
              <w:br/>
              <w:t>We believe in one holy </w:t>
            </w:r>
            <w:r w:rsidRPr="00BB55DA">
              <w:rPr>
                <w:rFonts w:ascii="Century Gothic" w:eastAsia="Times New Roman" w:hAnsi="Century Gothic" w:cs="Arial"/>
                <w:color w:val="000000"/>
                <w:sz w:val="20"/>
                <w:szCs w:val="20"/>
              </w:rPr>
              <w:br/>
              <w:t>catholic and apostolic Church. </w:t>
            </w:r>
            <w:r w:rsidRPr="00BB55DA">
              <w:rPr>
                <w:rFonts w:ascii="Century Gothic" w:eastAsia="Times New Roman" w:hAnsi="Century Gothic" w:cs="Arial"/>
                <w:color w:val="000000"/>
                <w:sz w:val="20"/>
                <w:szCs w:val="20"/>
              </w:rPr>
              <w:br/>
              <w:t>We acknowledge one </w:t>
            </w:r>
            <w:r w:rsidRPr="00BB55DA">
              <w:rPr>
                <w:rFonts w:ascii="Century Gothic" w:eastAsia="Times New Roman" w:hAnsi="Century Gothic" w:cs="Arial"/>
                <w:color w:val="000000"/>
                <w:sz w:val="20"/>
                <w:szCs w:val="20"/>
              </w:rPr>
              <w:br/>
              <w:t>baptism for the forgiveness of sins.</w:t>
            </w:r>
            <w:r w:rsidRPr="00BB55DA">
              <w:rPr>
                <w:rFonts w:ascii="Century Gothic" w:eastAsia="Times New Roman" w:hAnsi="Century Gothic" w:cs="Arial"/>
                <w:color w:val="000000"/>
                <w:sz w:val="20"/>
                <w:szCs w:val="20"/>
              </w:rPr>
              <w:br/>
              <w:t>We look for the resurrection of the dead,</w:t>
            </w:r>
            <w:r w:rsidRPr="00BB55DA">
              <w:rPr>
                <w:rFonts w:ascii="Century Gothic" w:eastAsia="Times New Roman" w:hAnsi="Century Gothic" w:cs="Arial"/>
                <w:color w:val="000000"/>
                <w:sz w:val="20"/>
                <w:szCs w:val="20"/>
              </w:rPr>
              <w:br/>
              <w:t>and the life of the world to come.</w:t>
            </w:r>
            <w:r w:rsidRPr="00BB55DA">
              <w:rPr>
                <w:rFonts w:ascii="Century Gothic" w:eastAsia="Times New Roman" w:hAnsi="Century Gothic" w:cs="Arial"/>
                <w:color w:val="000000"/>
                <w:sz w:val="20"/>
                <w:szCs w:val="20"/>
              </w:rPr>
              <w:br/>
              <w:t>Amen.</w:t>
            </w:r>
          </w:p>
        </w:tc>
      </w:tr>
    </w:tbl>
    <w:p w14:paraId="21EF6F6B" w14:textId="77777777" w:rsidR="00BB55DA" w:rsidRDefault="00BB55DA" w:rsidP="00BB55DA">
      <w:pPr>
        <w:spacing w:before="100" w:beforeAutospacing="1" w:after="100" w:afterAutospacing="1"/>
        <w:rPr>
          <w:rFonts w:ascii="Perpetua Titling MT" w:eastAsia="Times New Roman" w:hAnsi="Perpetua Titling MT" w:cs="Arial"/>
          <w:color w:val="000000"/>
          <w:sz w:val="36"/>
          <w:szCs w:val="36"/>
        </w:rPr>
      </w:pPr>
    </w:p>
    <w:p w14:paraId="79921E54" w14:textId="77777777" w:rsidR="00BB55DA" w:rsidRPr="00BB55DA" w:rsidRDefault="00BB55DA" w:rsidP="00BB55DA">
      <w:pPr>
        <w:spacing w:before="100" w:beforeAutospacing="1" w:after="100" w:afterAutospacing="1"/>
        <w:rPr>
          <w:rFonts w:ascii="Perpetua Titling MT" w:eastAsia="Times New Roman" w:hAnsi="Perpetua Titling MT" w:cs="Arial"/>
          <w:color w:val="000000"/>
          <w:sz w:val="36"/>
          <w:szCs w:val="36"/>
        </w:rPr>
      </w:pPr>
      <w:bookmarkStart w:id="0" w:name="_GoBack"/>
      <w:bookmarkEnd w:id="0"/>
      <w:r w:rsidRPr="00BB55DA">
        <w:rPr>
          <w:rFonts w:ascii="Perpetua Titling MT" w:eastAsia="Times New Roman" w:hAnsi="Perpetua Titling MT" w:cs="Arial"/>
          <w:color w:val="000000"/>
          <w:sz w:val="36"/>
          <w:szCs w:val="36"/>
        </w:rPr>
        <w:lastRenderedPageBreak/>
        <w:t>Catechism of the Catholic Church (185-197)</w:t>
      </w:r>
    </w:p>
    <w:bookmarkStart w:id="1" w:name="185"/>
    <w:bookmarkEnd w:id="1"/>
    <w:p w14:paraId="75A28123" w14:textId="77777777" w:rsidR="00BB55DA" w:rsidRPr="00BB55DA" w:rsidRDefault="00BB55DA" w:rsidP="00BB55DA">
      <w:pPr>
        <w:rPr>
          <w:rFonts w:ascii="Century Gothic" w:eastAsia="Times New Roman" w:hAnsi="Century Gothic" w:cs="Arial"/>
          <w:color w:val="000000"/>
          <w:sz w:val="18"/>
          <w:szCs w:val="18"/>
        </w:rPr>
      </w:pPr>
      <w:r w:rsidRPr="00BB55DA">
        <w:rPr>
          <w:rFonts w:ascii="Century Gothic" w:eastAsia="Times New Roman" w:hAnsi="Century Gothic" w:cs="Arial"/>
          <w:b/>
          <w:bCs/>
          <w:color w:val="000000"/>
          <w:sz w:val="18"/>
          <w:szCs w:val="18"/>
        </w:rPr>
        <w:fldChar w:fldCharType="begin"/>
      </w:r>
      <w:r w:rsidRPr="00BB55DA">
        <w:rPr>
          <w:rFonts w:ascii="Century Gothic" w:eastAsia="Times New Roman" w:hAnsi="Century Gothic" w:cs="Arial"/>
          <w:b/>
          <w:bCs/>
          <w:color w:val="000000"/>
          <w:sz w:val="18"/>
          <w:szCs w:val="18"/>
        </w:rPr>
        <w:instrText xml:space="preserve"> HYPERLINK "javascript:openWindow('cr/185.htm');" </w:instrText>
      </w:r>
      <w:r w:rsidRPr="00BB55DA">
        <w:rPr>
          <w:rFonts w:ascii="Century Gothic" w:eastAsia="Times New Roman" w:hAnsi="Century Gothic" w:cs="Arial"/>
          <w:b/>
          <w:bCs/>
          <w:color w:val="000000"/>
          <w:sz w:val="18"/>
          <w:szCs w:val="18"/>
        </w:rPr>
        <w:fldChar w:fldCharType="separate"/>
      </w:r>
      <w:r w:rsidRPr="00BB55DA">
        <w:rPr>
          <w:rFonts w:ascii="Century Gothic" w:eastAsia="Times New Roman" w:hAnsi="Century Gothic" w:cs="Arial"/>
          <w:b/>
          <w:bCs/>
          <w:color w:val="000000"/>
          <w:sz w:val="18"/>
          <w:szCs w:val="18"/>
          <w:u w:val="single"/>
        </w:rPr>
        <w:t>185</w:t>
      </w:r>
      <w:r w:rsidRPr="00BB55DA">
        <w:rPr>
          <w:rFonts w:ascii="Century Gothic" w:eastAsia="Times New Roman" w:hAnsi="Century Gothic" w:cs="Arial"/>
          <w:b/>
          <w:bCs/>
          <w:color w:val="000000"/>
          <w:sz w:val="18"/>
          <w:szCs w:val="18"/>
        </w:rPr>
        <w:fldChar w:fldCharType="end"/>
      </w:r>
      <w:r w:rsidRPr="00BB55DA">
        <w:rPr>
          <w:rFonts w:ascii="Century Gothic" w:eastAsia="Times New Roman" w:hAnsi="Century Gothic" w:cs="Arial"/>
          <w:color w:val="000000"/>
          <w:sz w:val="18"/>
          <w:szCs w:val="18"/>
        </w:rPr>
        <w:t> Whoever says "I believe" says "I pledge myself to what </w:t>
      </w:r>
      <w:r w:rsidRPr="00BB55DA">
        <w:rPr>
          <w:rFonts w:ascii="Century Gothic" w:eastAsia="Times New Roman" w:hAnsi="Century Gothic" w:cs="Arial"/>
          <w:i/>
          <w:iCs/>
          <w:color w:val="000000"/>
          <w:sz w:val="18"/>
          <w:szCs w:val="18"/>
        </w:rPr>
        <w:t>we </w:t>
      </w:r>
      <w:r w:rsidRPr="00BB55DA">
        <w:rPr>
          <w:rFonts w:ascii="Century Gothic" w:eastAsia="Times New Roman" w:hAnsi="Century Gothic" w:cs="Arial"/>
          <w:color w:val="000000"/>
          <w:sz w:val="18"/>
          <w:szCs w:val="18"/>
        </w:rPr>
        <w:t>believe." Communion in faith needs a common language of faith, normative for all and uniting all in the same confession of faith.</w:t>
      </w:r>
    </w:p>
    <w:p w14:paraId="76410908" w14:textId="77777777" w:rsidR="00BB55DA" w:rsidRDefault="00BB55DA" w:rsidP="00BB55DA">
      <w:pPr>
        <w:rPr>
          <w:rFonts w:ascii="Century Gothic" w:eastAsia="Times New Roman" w:hAnsi="Century Gothic" w:cs="Arial"/>
          <w:b/>
          <w:bCs/>
          <w:color w:val="000000"/>
          <w:sz w:val="18"/>
          <w:szCs w:val="18"/>
        </w:rPr>
      </w:pPr>
      <w:bookmarkStart w:id="2" w:name="186"/>
      <w:bookmarkEnd w:id="2"/>
    </w:p>
    <w:p w14:paraId="380478B5" w14:textId="77777777" w:rsidR="00BB55DA" w:rsidRDefault="00BB55DA" w:rsidP="00BB55DA">
      <w:pPr>
        <w:rPr>
          <w:rFonts w:ascii="Century Gothic" w:eastAsia="Times New Roman" w:hAnsi="Century Gothic" w:cs="Arial"/>
          <w:color w:val="000000"/>
          <w:sz w:val="18"/>
          <w:szCs w:val="18"/>
        </w:rPr>
      </w:pPr>
      <w:r w:rsidRPr="00BB55DA">
        <w:rPr>
          <w:rFonts w:ascii="Century Gothic" w:eastAsia="Times New Roman" w:hAnsi="Century Gothic" w:cs="Arial"/>
          <w:b/>
          <w:bCs/>
          <w:color w:val="000000"/>
          <w:sz w:val="18"/>
          <w:szCs w:val="18"/>
        </w:rPr>
        <w:t>186</w:t>
      </w:r>
      <w:r w:rsidRPr="00BB55DA">
        <w:rPr>
          <w:rFonts w:ascii="Century Gothic" w:eastAsia="Times New Roman" w:hAnsi="Century Gothic" w:cs="Arial"/>
          <w:color w:val="000000"/>
          <w:sz w:val="18"/>
          <w:szCs w:val="18"/>
        </w:rPr>
        <w:t> From the beginning, the apostolic Church expressed and handed on her faith in brief formula normative for all.</w:t>
      </w:r>
      <w:r w:rsidRPr="00BB55DA">
        <w:rPr>
          <w:rFonts w:ascii="Century Gothic" w:eastAsia="Times New Roman" w:hAnsi="Century Gothic" w:cs="Arial"/>
          <w:color w:val="000000"/>
          <w:sz w:val="18"/>
          <w:szCs w:val="18"/>
          <w:vertAlign w:val="superscript"/>
        </w:rPr>
        <w:t>1</w:t>
      </w:r>
      <w:r w:rsidRPr="00BB55DA">
        <w:rPr>
          <w:rFonts w:ascii="Century Gothic" w:eastAsia="Times New Roman" w:hAnsi="Century Gothic" w:cs="Arial"/>
          <w:color w:val="000000"/>
          <w:sz w:val="18"/>
          <w:szCs w:val="18"/>
        </w:rPr>
        <w:t> But already very early on, the Church also wanted to gather the essential elements of her faith into organic and articulated summaries, intended especially for candidates for Baptism:</w:t>
      </w:r>
    </w:p>
    <w:p w14:paraId="1E979AE3" w14:textId="77777777" w:rsidR="00BB55DA" w:rsidRPr="00BB55DA" w:rsidRDefault="00BB55DA" w:rsidP="00BB55DA">
      <w:pPr>
        <w:ind w:left="720"/>
        <w:rPr>
          <w:rFonts w:ascii="Century Gothic" w:eastAsia="Times New Roman" w:hAnsi="Century Gothic" w:cs="Arial"/>
          <w:color w:val="000000"/>
          <w:sz w:val="18"/>
          <w:szCs w:val="18"/>
        </w:rPr>
      </w:pPr>
      <w:r w:rsidRPr="00BB55DA">
        <w:rPr>
          <w:rFonts w:ascii="Century Gothic" w:eastAsia="Times New Roman" w:hAnsi="Century Gothic" w:cs="Arial"/>
          <w:color w:val="000000"/>
          <w:sz w:val="18"/>
          <w:szCs w:val="18"/>
        </w:rPr>
        <w:t>This synthesis of faith was not made to accord with human opinions, but rather what was of the greatest importance was gathered from all the Scriptures, to present the one teaching of the faith in its entirety. And just as the mustard seed contains a great number of branches in a tiny grain, so too this summary of faith encompassed in a few words the whole knowledge of the true religion contained in the Old and the New Testaments.</w:t>
      </w:r>
      <w:r w:rsidRPr="00BB55DA">
        <w:rPr>
          <w:rFonts w:ascii="Century Gothic" w:eastAsia="Times New Roman" w:hAnsi="Century Gothic" w:cs="Arial"/>
          <w:color w:val="000000"/>
          <w:sz w:val="18"/>
          <w:szCs w:val="18"/>
          <w:vertAlign w:val="superscript"/>
        </w:rPr>
        <w:t>2</w:t>
      </w:r>
    </w:p>
    <w:p w14:paraId="391DB5DB" w14:textId="77777777" w:rsidR="00BB55DA" w:rsidRDefault="00BB55DA" w:rsidP="00BB55DA">
      <w:pPr>
        <w:rPr>
          <w:rFonts w:ascii="Century Gothic" w:eastAsia="Times New Roman" w:hAnsi="Century Gothic" w:cs="Arial"/>
          <w:b/>
          <w:bCs/>
          <w:color w:val="000000"/>
          <w:sz w:val="18"/>
          <w:szCs w:val="18"/>
        </w:rPr>
      </w:pPr>
      <w:bookmarkStart w:id="3" w:name="187"/>
      <w:bookmarkEnd w:id="3"/>
    </w:p>
    <w:p w14:paraId="43D65FA9" w14:textId="77777777" w:rsidR="00BB55DA" w:rsidRPr="00BB55DA" w:rsidRDefault="00BB55DA" w:rsidP="00BB55DA">
      <w:pPr>
        <w:rPr>
          <w:rFonts w:ascii="Century Gothic" w:eastAsia="Times New Roman" w:hAnsi="Century Gothic" w:cs="Arial"/>
          <w:color w:val="000000"/>
          <w:sz w:val="18"/>
          <w:szCs w:val="18"/>
        </w:rPr>
      </w:pPr>
      <w:r w:rsidRPr="00BB55DA">
        <w:rPr>
          <w:rFonts w:ascii="Century Gothic" w:eastAsia="Times New Roman" w:hAnsi="Century Gothic" w:cs="Arial"/>
          <w:b/>
          <w:bCs/>
          <w:color w:val="000000"/>
          <w:sz w:val="18"/>
          <w:szCs w:val="18"/>
        </w:rPr>
        <w:t>187</w:t>
      </w:r>
      <w:r w:rsidRPr="00BB55DA">
        <w:rPr>
          <w:rFonts w:ascii="Century Gothic" w:eastAsia="Times New Roman" w:hAnsi="Century Gothic" w:cs="Arial"/>
          <w:color w:val="000000"/>
          <w:sz w:val="18"/>
          <w:szCs w:val="18"/>
        </w:rPr>
        <w:t> Such syntheses are called "professions of faith" since they summarize the faith that Christians profess. They are called "creeds" on account of what is usually their first word in Latin: </w:t>
      </w:r>
      <w:r w:rsidRPr="00BB55DA">
        <w:rPr>
          <w:rFonts w:ascii="Century Gothic" w:eastAsia="Times New Roman" w:hAnsi="Century Gothic" w:cs="Arial"/>
          <w:i/>
          <w:iCs/>
          <w:color w:val="000000"/>
          <w:sz w:val="18"/>
          <w:szCs w:val="18"/>
        </w:rPr>
        <w:t>credo </w:t>
      </w:r>
      <w:r w:rsidRPr="00BB55DA">
        <w:rPr>
          <w:rFonts w:ascii="Century Gothic" w:eastAsia="Times New Roman" w:hAnsi="Century Gothic" w:cs="Arial"/>
          <w:color w:val="000000"/>
          <w:sz w:val="18"/>
          <w:szCs w:val="18"/>
        </w:rPr>
        <w:t>("I believe"). They are also called "symbols of faith".</w:t>
      </w:r>
    </w:p>
    <w:p w14:paraId="1220ACB7" w14:textId="77777777" w:rsidR="00BB55DA" w:rsidRDefault="00BB55DA" w:rsidP="00BB55DA">
      <w:pPr>
        <w:rPr>
          <w:rFonts w:ascii="Century Gothic" w:eastAsia="Times New Roman" w:hAnsi="Century Gothic" w:cs="Arial"/>
          <w:b/>
          <w:bCs/>
          <w:color w:val="000000"/>
          <w:sz w:val="18"/>
          <w:szCs w:val="18"/>
        </w:rPr>
      </w:pPr>
      <w:bookmarkStart w:id="4" w:name="188"/>
      <w:bookmarkEnd w:id="4"/>
    </w:p>
    <w:p w14:paraId="0A8EA58D" w14:textId="77777777" w:rsidR="00BB55DA" w:rsidRPr="00BB55DA" w:rsidRDefault="00BB55DA" w:rsidP="00BB55DA">
      <w:pPr>
        <w:rPr>
          <w:rFonts w:ascii="Century Gothic" w:eastAsia="Times New Roman" w:hAnsi="Century Gothic" w:cs="Arial"/>
          <w:color w:val="000000"/>
          <w:sz w:val="18"/>
          <w:szCs w:val="18"/>
        </w:rPr>
      </w:pPr>
      <w:r w:rsidRPr="00BB55DA">
        <w:rPr>
          <w:rFonts w:ascii="Century Gothic" w:eastAsia="Times New Roman" w:hAnsi="Century Gothic" w:cs="Arial"/>
          <w:b/>
          <w:bCs/>
          <w:color w:val="000000"/>
          <w:sz w:val="18"/>
          <w:szCs w:val="18"/>
        </w:rPr>
        <w:t>188</w:t>
      </w:r>
      <w:r w:rsidRPr="00BB55DA">
        <w:rPr>
          <w:rFonts w:ascii="Century Gothic" w:eastAsia="Times New Roman" w:hAnsi="Century Gothic" w:cs="Arial"/>
          <w:color w:val="000000"/>
          <w:sz w:val="18"/>
          <w:szCs w:val="18"/>
        </w:rPr>
        <w:t> The Greek word </w:t>
      </w:r>
      <w:proofErr w:type="spellStart"/>
      <w:r w:rsidRPr="00BB55DA">
        <w:rPr>
          <w:rFonts w:ascii="Century Gothic" w:eastAsia="Times New Roman" w:hAnsi="Century Gothic" w:cs="Arial"/>
          <w:i/>
          <w:iCs/>
          <w:color w:val="000000"/>
          <w:sz w:val="18"/>
          <w:szCs w:val="18"/>
        </w:rPr>
        <w:t>symbolon</w:t>
      </w:r>
      <w:proofErr w:type="spellEnd"/>
      <w:r w:rsidRPr="00BB55DA">
        <w:rPr>
          <w:rFonts w:ascii="Century Gothic" w:eastAsia="Times New Roman" w:hAnsi="Century Gothic" w:cs="Arial"/>
          <w:i/>
          <w:iCs/>
          <w:color w:val="000000"/>
          <w:sz w:val="18"/>
          <w:szCs w:val="18"/>
        </w:rPr>
        <w:t> </w:t>
      </w:r>
      <w:r w:rsidRPr="00BB55DA">
        <w:rPr>
          <w:rFonts w:ascii="Century Gothic" w:eastAsia="Times New Roman" w:hAnsi="Century Gothic" w:cs="Arial"/>
          <w:color w:val="000000"/>
          <w:sz w:val="18"/>
          <w:szCs w:val="18"/>
        </w:rPr>
        <w:t>meant half of a broken object, for example, a seal presented as a token of recognition. The broken parts were placed together to verify the bearer's identity. The symbol of faith, then, is a sign of recognition and communion between believers. </w:t>
      </w:r>
      <w:r w:rsidRPr="00BB55DA">
        <w:rPr>
          <w:rFonts w:ascii="Century Gothic" w:eastAsia="Times New Roman" w:hAnsi="Century Gothic" w:cs="Arial"/>
          <w:i/>
          <w:iCs/>
          <w:color w:val="000000"/>
          <w:sz w:val="18"/>
          <w:szCs w:val="18"/>
        </w:rPr>
        <w:t>Symbolon </w:t>
      </w:r>
      <w:r w:rsidRPr="00BB55DA">
        <w:rPr>
          <w:rFonts w:ascii="Century Gothic" w:eastAsia="Times New Roman" w:hAnsi="Century Gothic" w:cs="Arial"/>
          <w:color w:val="000000"/>
          <w:sz w:val="18"/>
          <w:szCs w:val="18"/>
        </w:rPr>
        <w:t>also means a gathering, collection or summary. A symbol of faith is a summary of the principal truths of the faith and therefore serves as the first and fundamental point of reference for catechesis.</w:t>
      </w:r>
    </w:p>
    <w:p w14:paraId="1D71C720" w14:textId="77777777" w:rsidR="00BB55DA" w:rsidRDefault="00BB55DA" w:rsidP="00BB55DA">
      <w:pPr>
        <w:rPr>
          <w:rFonts w:ascii="Century Gothic" w:eastAsia="Times New Roman" w:hAnsi="Century Gothic" w:cs="Arial"/>
          <w:b/>
          <w:bCs/>
          <w:color w:val="000000"/>
          <w:sz w:val="18"/>
          <w:szCs w:val="18"/>
        </w:rPr>
      </w:pPr>
      <w:bookmarkStart w:id="5" w:name="189"/>
      <w:bookmarkEnd w:id="5"/>
    </w:p>
    <w:p w14:paraId="30F0D33E" w14:textId="77777777" w:rsidR="00BB55DA" w:rsidRPr="00BB55DA" w:rsidRDefault="00BB55DA" w:rsidP="00BB55DA">
      <w:pPr>
        <w:rPr>
          <w:rFonts w:ascii="Century Gothic" w:eastAsia="Times New Roman" w:hAnsi="Century Gothic" w:cs="Arial"/>
          <w:color w:val="000000"/>
          <w:sz w:val="18"/>
          <w:szCs w:val="18"/>
        </w:rPr>
      </w:pPr>
      <w:hyperlink r:id="rId4" w:history="1">
        <w:r w:rsidRPr="00BB55DA">
          <w:rPr>
            <w:rFonts w:ascii="Century Gothic" w:eastAsia="Times New Roman" w:hAnsi="Century Gothic" w:cs="Arial"/>
            <w:b/>
            <w:bCs/>
            <w:color w:val="000000"/>
            <w:sz w:val="18"/>
            <w:szCs w:val="18"/>
            <w:u w:val="single"/>
          </w:rPr>
          <w:t>189</w:t>
        </w:r>
      </w:hyperlink>
      <w:r w:rsidRPr="00BB55DA">
        <w:rPr>
          <w:rFonts w:ascii="Century Gothic" w:eastAsia="Times New Roman" w:hAnsi="Century Gothic" w:cs="Arial"/>
          <w:color w:val="000000"/>
          <w:sz w:val="18"/>
          <w:szCs w:val="18"/>
        </w:rPr>
        <w:t> The first "profession of faith" is made during Baptism. The symbol of faith is first and foremost the </w:t>
      </w:r>
      <w:r w:rsidRPr="00BB55DA">
        <w:rPr>
          <w:rFonts w:ascii="Century Gothic" w:eastAsia="Times New Roman" w:hAnsi="Century Gothic" w:cs="Arial"/>
          <w:i/>
          <w:iCs/>
          <w:color w:val="000000"/>
          <w:sz w:val="18"/>
          <w:szCs w:val="18"/>
        </w:rPr>
        <w:t>baptismal </w:t>
      </w:r>
      <w:r w:rsidRPr="00BB55DA">
        <w:rPr>
          <w:rFonts w:ascii="Century Gothic" w:eastAsia="Times New Roman" w:hAnsi="Century Gothic" w:cs="Arial"/>
          <w:color w:val="000000"/>
          <w:sz w:val="18"/>
          <w:szCs w:val="18"/>
        </w:rPr>
        <w:t>creed. Since Baptism is given "in the name of the Father and of the Son and of the Holy Spirit",</w:t>
      </w:r>
      <w:r w:rsidRPr="00BB55DA">
        <w:rPr>
          <w:rFonts w:ascii="Century Gothic" w:eastAsia="Times New Roman" w:hAnsi="Century Gothic" w:cs="Arial"/>
          <w:color w:val="000000"/>
          <w:sz w:val="18"/>
          <w:szCs w:val="18"/>
          <w:vertAlign w:val="superscript"/>
        </w:rPr>
        <w:t>3</w:t>
      </w:r>
      <w:r w:rsidRPr="00BB55DA">
        <w:rPr>
          <w:rFonts w:ascii="Century Gothic" w:eastAsia="Times New Roman" w:hAnsi="Century Gothic" w:cs="Arial"/>
          <w:color w:val="000000"/>
          <w:sz w:val="18"/>
          <w:szCs w:val="18"/>
        </w:rPr>
        <w:t> the truths of faith professed during Baptism are articulated in terms of their reference to the three persons of the Holy Trinity.</w:t>
      </w:r>
    </w:p>
    <w:p w14:paraId="21E4C957" w14:textId="77777777" w:rsidR="00BB55DA" w:rsidRDefault="00BB55DA" w:rsidP="00BB55DA">
      <w:pPr>
        <w:rPr>
          <w:rFonts w:ascii="Century Gothic" w:eastAsia="Times New Roman" w:hAnsi="Century Gothic" w:cs="Arial"/>
          <w:b/>
          <w:bCs/>
          <w:color w:val="000000"/>
          <w:sz w:val="18"/>
          <w:szCs w:val="18"/>
        </w:rPr>
      </w:pPr>
      <w:bookmarkStart w:id="6" w:name="190"/>
      <w:bookmarkEnd w:id="6"/>
    </w:p>
    <w:p w14:paraId="610CE3F2" w14:textId="77777777" w:rsidR="00BB55DA" w:rsidRPr="00BB55DA" w:rsidRDefault="00BB55DA" w:rsidP="00BB55DA">
      <w:pPr>
        <w:rPr>
          <w:rFonts w:ascii="Century Gothic" w:eastAsia="Times New Roman" w:hAnsi="Century Gothic" w:cs="Arial"/>
          <w:color w:val="000000"/>
          <w:sz w:val="18"/>
          <w:szCs w:val="18"/>
        </w:rPr>
      </w:pPr>
      <w:r w:rsidRPr="00BB55DA">
        <w:rPr>
          <w:rFonts w:ascii="Century Gothic" w:eastAsia="Times New Roman" w:hAnsi="Century Gothic" w:cs="Arial"/>
          <w:b/>
          <w:bCs/>
          <w:color w:val="000000"/>
          <w:sz w:val="18"/>
          <w:szCs w:val="18"/>
        </w:rPr>
        <w:t>190</w:t>
      </w:r>
      <w:r w:rsidRPr="00BB55DA">
        <w:rPr>
          <w:rFonts w:ascii="Century Gothic" w:eastAsia="Times New Roman" w:hAnsi="Century Gothic" w:cs="Arial"/>
          <w:color w:val="000000"/>
          <w:sz w:val="18"/>
          <w:szCs w:val="18"/>
        </w:rPr>
        <w:t> And so the Creed is divided into three parts: "the first part speaks of the first divine Person and the wonderful work of creation; the next speaks of the second divine Person and the mystery of his redemption of men; the final part speaks of the third divine Person, the origin and source of our sanctification."</w:t>
      </w:r>
      <w:r w:rsidRPr="00BB55DA">
        <w:rPr>
          <w:rFonts w:ascii="Century Gothic" w:eastAsia="Times New Roman" w:hAnsi="Century Gothic" w:cs="Arial"/>
          <w:color w:val="000000"/>
          <w:sz w:val="18"/>
          <w:szCs w:val="18"/>
          <w:vertAlign w:val="superscript"/>
        </w:rPr>
        <w:t>4</w:t>
      </w:r>
      <w:r w:rsidRPr="00BB55DA">
        <w:rPr>
          <w:rFonts w:ascii="Century Gothic" w:eastAsia="Times New Roman" w:hAnsi="Century Gothic" w:cs="Arial"/>
          <w:color w:val="000000"/>
          <w:sz w:val="18"/>
          <w:szCs w:val="18"/>
        </w:rPr>
        <w:t> These are "the three chapters of our [baptismal] seal".</w:t>
      </w:r>
      <w:r w:rsidRPr="00BB55DA">
        <w:rPr>
          <w:rFonts w:ascii="Century Gothic" w:eastAsia="Times New Roman" w:hAnsi="Century Gothic" w:cs="Arial"/>
          <w:color w:val="000000"/>
          <w:sz w:val="18"/>
          <w:szCs w:val="18"/>
          <w:vertAlign w:val="superscript"/>
        </w:rPr>
        <w:t>5</w:t>
      </w:r>
    </w:p>
    <w:p w14:paraId="4691B6D8" w14:textId="77777777" w:rsidR="00BB55DA" w:rsidRDefault="00BB55DA" w:rsidP="00BB55DA">
      <w:pPr>
        <w:rPr>
          <w:rFonts w:ascii="Century Gothic" w:eastAsia="Times New Roman" w:hAnsi="Century Gothic" w:cs="Arial"/>
          <w:b/>
          <w:bCs/>
          <w:color w:val="000000"/>
          <w:sz w:val="18"/>
          <w:szCs w:val="18"/>
        </w:rPr>
      </w:pPr>
      <w:bookmarkStart w:id="7" w:name="191"/>
      <w:bookmarkEnd w:id="7"/>
    </w:p>
    <w:p w14:paraId="5F2066F1" w14:textId="77777777" w:rsidR="00BB55DA" w:rsidRPr="00BB55DA" w:rsidRDefault="00BB55DA" w:rsidP="00BB55DA">
      <w:pPr>
        <w:rPr>
          <w:rFonts w:ascii="Century Gothic" w:eastAsia="Times New Roman" w:hAnsi="Century Gothic" w:cs="Arial"/>
          <w:color w:val="000000"/>
          <w:sz w:val="18"/>
          <w:szCs w:val="18"/>
        </w:rPr>
      </w:pPr>
      <w:r w:rsidRPr="00BB55DA">
        <w:rPr>
          <w:rFonts w:ascii="Century Gothic" w:eastAsia="Times New Roman" w:hAnsi="Century Gothic" w:cs="Arial"/>
          <w:b/>
          <w:bCs/>
          <w:color w:val="000000"/>
          <w:sz w:val="18"/>
          <w:szCs w:val="18"/>
        </w:rPr>
        <w:t>191</w:t>
      </w:r>
      <w:r w:rsidRPr="00BB55DA">
        <w:rPr>
          <w:rFonts w:ascii="Century Gothic" w:eastAsia="Times New Roman" w:hAnsi="Century Gothic" w:cs="Arial"/>
          <w:color w:val="000000"/>
          <w:sz w:val="18"/>
          <w:szCs w:val="18"/>
        </w:rPr>
        <w:t> "These three parts are distinct although connected with one another. According to a comparison often used by the Fathers, we call them </w:t>
      </w:r>
      <w:r w:rsidRPr="00BB55DA">
        <w:rPr>
          <w:rFonts w:ascii="Century Gothic" w:eastAsia="Times New Roman" w:hAnsi="Century Gothic" w:cs="Arial"/>
          <w:i/>
          <w:iCs/>
          <w:color w:val="000000"/>
          <w:sz w:val="18"/>
          <w:szCs w:val="18"/>
        </w:rPr>
        <w:t>articles</w:t>
      </w:r>
      <w:r w:rsidRPr="00BB55DA">
        <w:rPr>
          <w:rFonts w:ascii="Century Gothic" w:eastAsia="Times New Roman" w:hAnsi="Century Gothic" w:cs="Arial"/>
          <w:color w:val="000000"/>
          <w:sz w:val="18"/>
          <w:szCs w:val="18"/>
        </w:rPr>
        <w:t>. Indeed, just as in our bodily members there are certain articulations which distinguish and separate them, so too in this profession of faith, the name </w:t>
      </w:r>
      <w:r w:rsidRPr="00BB55DA">
        <w:rPr>
          <w:rFonts w:ascii="Century Gothic" w:eastAsia="Times New Roman" w:hAnsi="Century Gothic" w:cs="Arial"/>
          <w:i/>
          <w:iCs/>
          <w:color w:val="000000"/>
          <w:sz w:val="18"/>
          <w:szCs w:val="18"/>
        </w:rPr>
        <w:t>articles</w:t>
      </w:r>
      <w:r w:rsidRPr="00BB55DA">
        <w:rPr>
          <w:rFonts w:ascii="Century Gothic" w:eastAsia="Times New Roman" w:hAnsi="Century Gothic" w:cs="Arial"/>
          <w:color w:val="000000"/>
          <w:sz w:val="18"/>
          <w:szCs w:val="18"/>
        </w:rPr>
        <w:t> has justly and rightly been given to the truths we must believe particularly and distinctly."</w:t>
      </w:r>
      <w:r w:rsidRPr="00BB55DA">
        <w:rPr>
          <w:rFonts w:ascii="Century Gothic" w:eastAsia="Times New Roman" w:hAnsi="Century Gothic" w:cs="Arial"/>
          <w:color w:val="000000"/>
          <w:sz w:val="18"/>
          <w:szCs w:val="18"/>
          <w:vertAlign w:val="superscript"/>
        </w:rPr>
        <w:t>6</w:t>
      </w:r>
      <w:r w:rsidRPr="00BB55DA">
        <w:rPr>
          <w:rFonts w:ascii="Century Gothic" w:eastAsia="Times New Roman" w:hAnsi="Century Gothic" w:cs="Arial"/>
          <w:color w:val="000000"/>
          <w:sz w:val="18"/>
          <w:szCs w:val="18"/>
        </w:rPr>
        <w:t> In accordance with an ancient tradition, already attested to by St. Ambrose, it is also customary to reckon the articles of the Creed as </w:t>
      </w:r>
      <w:r w:rsidRPr="00BB55DA">
        <w:rPr>
          <w:rFonts w:ascii="Century Gothic" w:eastAsia="Times New Roman" w:hAnsi="Century Gothic" w:cs="Arial"/>
          <w:i/>
          <w:iCs/>
          <w:color w:val="000000"/>
          <w:sz w:val="18"/>
          <w:szCs w:val="18"/>
        </w:rPr>
        <w:t>twelve</w:t>
      </w:r>
      <w:r w:rsidRPr="00BB55DA">
        <w:rPr>
          <w:rFonts w:ascii="Century Gothic" w:eastAsia="Times New Roman" w:hAnsi="Century Gothic" w:cs="Arial"/>
          <w:color w:val="000000"/>
          <w:sz w:val="18"/>
          <w:szCs w:val="18"/>
        </w:rPr>
        <w:t>, thus symbolizing the fullness of the apostolic faith by the number of the apostles.</w:t>
      </w:r>
      <w:r w:rsidRPr="00BB55DA">
        <w:rPr>
          <w:rFonts w:ascii="Century Gothic" w:eastAsia="Times New Roman" w:hAnsi="Century Gothic" w:cs="Arial"/>
          <w:color w:val="000000"/>
          <w:sz w:val="18"/>
          <w:szCs w:val="18"/>
          <w:vertAlign w:val="superscript"/>
        </w:rPr>
        <w:t>7</w:t>
      </w:r>
    </w:p>
    <w:p w14:paraId="791A09A8" w14:textId="77777777" w:rsidR="00BB55DA" w:rsidRDefault="00BB55DA" w:rsidP="00BB55DA">
      <w:pPr>
        <w:rPr>
          <w:rFonts w:ascii="Century Gothic" w:eastAsia="Times New Roman" w:hAnsi="Century Gothic" w:cs="Arial"/>
          <w:b/>
          <w:bCs/>
          <w:color w:val="000000"/>
          <w:sz w:val="18"/>
          <w:szCs w:val="18"/>
        </w:rPr>
      </w:pPr>
      <w:bookmarkStart w:id="8" w:name="192"/>
      <w:bookmarkEnd w:id="8"/>
    </w:p>
    <w:p w14:paraId="76F177A0" w14:textId="77777777" w:rsidR="00BB55DA" w:rsidRPr="00BB55DA" w:rsidRDefault="00BB55DA" w:rsidP="00BB55DA">
      <w:pPr>
        <w:rPr>
          <w:rFonts w:ascii="Century Gothic" w:eastAsia="Times New Roman" w:hAnsi="Century Gothic" w:cs="Arial"/>
          <w:color w:val="000000"/>
          <w:sz w:val="18"/>
          <w:szCs w:val="18"/>
        </w:rPr>
      </w:pPr>
      <w:r w:rsidRPr="00BB55DA">
        <w:rPr>
          <w:rFonts w:ascii="Century Gothic" w:eastAsia="Times New Roman" w:hAnsi="Century Gothic" w:cs="Arial"/>
          <w:b/>
          <w:bCs/>
          <w:color w:val="000000"/>
          <w:sz w:val="18"/>
          <w:szCs w:val="18"/>
        </w:rPr>
        <w:t>192</w:t>
      </w:r>
      <w:r w:rsidRPr="00BB55DA">
        <w:rPr>
          <w:rFonts w:ascii="Century Gothic" w:eastAsia="Times New Roman" w:hAnsi="Century Gothic" w:cs="Arial"/>
          <w:color w:val="000000"/>
          <w:sz w:val="18"/>
          <w:szCs w:val="18"/>
        </w:rPr>
        <w:t> Through the centuries many professions or symbols of faith have been articulated in response to the needs of the different eras: the creeds of the different apostolic and ancient Churches,</w:t>
      </w:r>
      <w:r w:rsidRPr="00BB55DA">
        <w:rPr>
          <w:rFonts w:ascii="Century Gothic" w:eastAsia="Times New Roman" w:hAnsi="Century Gothic" w:cs="Arial"/>
          <w:color w:val="000000"/>
          <w:sz w:val="18"/>
          <w:szCs w:val="18"/>
          <w:vertAlign w:val="superscript"/>
        </w:rPr>
        <w:t>8</w:t>
      </w:r>
      <w:r w:rsidRPr="00BB55DA">
        <w:rPr>
          <w:rFonts w:ascii="Century Gothic" w:eastAsia="Times New Roman" w:hAnsi="Century Gothic" w:cs="Arial"/>
          <w:color w:val="000000"/>
          <w:sz w:val="18"/>
          <w:szCs w:val="18"/>
        </w:rPr>
        <w:t> e.g., the </w:t>
      </w:r>
      <w:proofErr w:type="spellStart"/>
      <w:r w:rsidRPr="00BB55DA">
        <w:rPr>
          <w:rFonts w:ascii="Century Gothic" w:eastAsia="Times New Roman" w:hAnsi="Century Gothic" w:cs="Arial"/>
          <w:i/>
          <w:iCs/>
          <w:color w:val="000000"/>
          <w:sz w:val="18"/>
          <w:szCs w:val="18"/>
        </w:rPr>
        <w:t>Quicumque</w:t>
      </w:r>
      <w:proofErr w:type="spellEnd"/>
      <w:r w:rsidRPr="00BB55DA">
        <w:rPr>
          <w:rFonts w:ascii="Century Gothic" w:eastAsia="Times New Roman" w:hAnsi="Century Gothic" w:cs="Arial"/>
          <w:color w:val="000000"/>
          <w:sz w:val="18"/>
          <w:szCs w:val="18"/>
        </w:rPr>
        <w:t xml:space="preserve">, also called the </w:t>
      </w:r>
      <w:proofErr w:type="spellStart"/>
      <w:r w:rsidRPr="00BB55DA">
        <w:rPr>
          <w:rFonts w:ascii="Century Gothic" w:eastAsia="Times New Roman" w:hAnsi="Century Gothic" w:cs="Arial"/>
          <w:color w:val="000000"/>
          <w:sz w:val="18"/>
          <w:szCs w:val="18"/>
        </w:rPr>
        <w:t>Athanasian</w:t>
      </w:r>
      <w:proofErr w:type="spellEnd"/>
      <w:r w:rsidRPr="00BB55DA">
        <w:rPr>
          <w:rFonts w:ascii="Century Gothic" w:eastAsia="Times New Roman" w:hAnsi="Century Gothic" w:cs="Arial"/>
          <w:color w:val="000000"/>
          <w:sz w:val="18"/>
          <w:szCs w:val="18"/>
        </w:rPr>
        <w:t xml:space="preserve"> Creed;</w:t>
      </w:r>
      <w:r w:rsidRPr="00BB55DA">
        <w:rPr>
          <w:rFonts w:ascii="Century Gothic" w:eastAsia="Times New Roman" w:hAnsi="Century Gothic" w:cs="Arial"/>
          <w:color w:val="000000"/>
          <w:sz w:val="18"/>
          <w:szCs w:val="18"/>
          <w:vertAlign w:val="superscript"/>
        </w:rPr>
        <w:t>9</w:t>
      </w:r>
      <w:r w:rsidRPr="00BB55DA">
        <w:rPr>
          <w:rFonts w:ascii="Century Gothic" w:eastAsia="Times New Roman" w:hAnsi="Century Gothic" w:cs="Arial"/>
          <w:color w:val="000000"/>
          <w:sz w:val="18"/>
          <w:szCs w:val="18"/>
        </w:rPr>
        <w:t> the professions of faith of certain Councils, such as Toledo, Lateran, Lyons, Trent;</w:t>
      </w:r>
      <w:r w:rsidRPr="00BB55DA">
        <w:rPr>
          <w:rFonts w:ascii="Century Gothic" w:eastAsia="Times New Roman" w:hAnsi="Century Gothic" w:cs="Arial"/>
          <w:color w:val="000000"/>
          <w:sz w:val="18"/>
          <w:szCs w:val="18"/>
          <w:vertAlign w:val="superscript"/>
        </w:rPr>
        <w:t>10</w:t>
      </w:r>
      <w:r w:rsidRPr="00BB55DA">
        <w:rPr>
          <w:rFonts w:ascii="Century Gothic" w:eastAsia="Times New Roman" w:hAnsi="Century Gothic" w:cs="Arial"/>
          <w:color w:val="000000"/>
          <w:sz w:val="18"/>
          <w:szCs w:val="18"/>
        </w:rPr>
        <w:t> or the symbols of certain popes, e.g., the </w:t>
      </w:r>
      <w:r w:rsidRPr="00BB55DA">
        <w:rPr>
          <w:rFonts w:ascii="Century Gothic" w:eastAsia="Times New Roman" w:hAnsi="Century Gothic" w:cs="Arial"/>
          <w:i/>
          <w:iCs/>
          <w:color w:val="000000"/>
          <w:sz w:val="18"/>
          <w:szCs w:val="18"/>
        </w:rPr>
        <w:t>Fides Damasi</w:t>
      </w:r>
      <w:r w:rsidRPr="00BB55DA">
        <w:rPr>
          <w:rFonts w:ascii="Century Gothic" w:eastAsia="Times New Roman" w:hAnsi="Century Gothic" w:cs="Arial"/>
          <w:color w:val="000000"/>
          <w:sz w:val="18"/>
          <w:szCs w:val="18"/>
          <w:vertAlign w:val="superscript"/>
        </w:rPr>
        <w:t>11</w:t>
      </w:r>
      <w:r w:rsidRPr="00BB55DA">
        <w:rPr>
          <w:rFonts w:ascii="Century Gothic" w:eastAsia="Times New Roman" w:hAnsi="Century Gothic" w:cs="Arial"/>
          <w:color w:val="000000"/>
          <w:sz w:val="18"/>
          <w:szCs w:val="18"/>
        </w:rPr>
        <w:t> or the </w:t>
      </w:r>
      <w:r w:rsidRPr="00BB55DA">
        <w:rPr>
          <w:rFonts w:ascii="Century Gothic" w:eastAsia="Times New Roman" w:hAnsi="Century Gothic" w:cs="Arial"/>
          <w:i/>
          <w:iCs/>
          <w:color w:val="000000"/>
          <w:sz w:val="18"/>
          <w:szCs w:val="18"/>
        </w:rPr>
        <w:t>Credo of the People of God</w:t>
      </w:r>
      <w:r w:rsidRPr="00BB55DA">
        <w:rPr>
          <w:rFonts w:ascii="Century Gothic" w:eastAsia="Times New Roman" w:hAnsi="Century Gothic" w:cs="Arial"/>
          <w:color w:val="000000"/>
          <w:sz w:val="18"/>
          <w:szCs w:val="18"/>
        </w:rPr>
        <w:t> of Paul VI.</w:t>
      </w:r>
      <w:r w:rsidRPr="00BB55DA">
        <w:rPr>
          <w:rFonts w:ascii="Century Gothic" w:eastAsia="Times New Roman" w:hAnsi="Century Gothic" w:cs="Arial"/>
          <w:color w:val="000000"/>
          <w:sz w:val="18"/>
          <w:szCs w:val="18"/>
          <w:vertAlign w:val="superscript"/>
        </w:rPr>
        <w:t>12</w:t>
      </w:r>
    </w:p>
    <w:p w14:paraId="2887303C" w14:textId="77777777" w:rsidR="00BB55DA" w:rsidRDefault="00BB55DA" w:rsidP="00BB55DA">
      <w:pPr>
        <w:rPr>
          <w:rFonts w:ascii="Century Gothic" w:eastAsia="Times New Roman" w:hAnsi="Century Gothic" w:cs="Arial"/>
          <w:b/>
          <w:bCs/>
          <w:color w:val="000000"/>
          <w:sz w:val="18"/>
          <w:szCs w:val="18"/>
        </w:rPr>
      </w:pPr>
      <w:bookmarkStart w:id="9" w:name="193"/>
      <w:bookmarkEnd w:id="9"/>
    </w:p>
    <w:p w14:paraId="6552320E" w14:textId="77777777" w:rsidR="00BB55DA" w:rsidRPr="00BB55DA" w:rsidRDefault="00BB55DA" w:rsidP="00BB55DA">
      <w:pPr>
        <w:rPr>
          <w:rFonts w:ascii="Century Gothic" w:eastAsia="Times New Roman" w:hAnsi="Century Gothic" w:cs="Arial"/>
          <w:color w:val="000000"/>
          <w:sz w:val="18"/>
          <w:szCs w:val="18"/>
        </w:rPr>
      </w:pPr>
      <w:r w:rsidRPr="00BB55DA">
        <w:rPr>
          <w:rFonts w:ascii="Century Gothic" w:eastAsia="Times New Roman" w:hAnsi="Century Gothic" w:cs="Arial"/>
          <w:b/>
          <w:bCs/>
          <w:color w:val="000000"/>
          <w:sz w:val="18"/>
          <w:szCs w:val="18"/>
        </w:rPr>
        <w:t>193</w:t>
      </w:r>
      <w:r w:rsidRPr="00BB55DA">
        <w:rPr>
          <w:rFonts w:ascii="Century Gothic" w:eastAsia="Times New Roman" w:hAnsi="Century Gothic" w:cs="Arial"/>
          <w:color w:val="000000"/>
          <w:sz w:val="18"/>
          <w:szCs w:val="18"/>
        </w:rPr>
        <w:t> None of the creeds from the different stages in the Church's life can be considered superseded or irrelevant. They help us today to attain and deepen the faith of all times by means of the different summaries made of it.</w:t>
      </w:r>
    </w:p>
    <w:p w14:paraId="1D572F23" w14:textId="77777777" w:rsidR="00BB55DA" w:rsidRPr="00BB55DA" w:rsidRDefault="00BB55DA" w:rsidP="00BB55DA">
      <w:pPr>
        <w:rPr>
          <w:rFonts w:ascii="Century Gothic" w:eastAsia="Times New Roman" w:hAnsi="Century Gothic" w:cs="Arial"/>
          <w:color w:val="000000"/>
          <w:sz w:val="18"/>
          <w:szCs w:val="18"/>
        </w:rPr>
      </w:pPr>
      <w:r w:rsidRPr="00BB55DA">
        <w:rPr>
          <w:rFonts w:ascii="Century Gothic" w:eastAsia="Times New Roman" w:hAnsi="Century Gothic" w:cs="Arial"/>
          <w:color w:val="000000"/>
          <w:sz w:val="18"/>
          <w:szCs w:val="18"/>
        </w:rPr>
        <w:t>Among all the creeds, two occupy a special place in the Church's life:</w:t>
      </w:r>
    </w:p>
    <w:p w14:paraId="34B80258" w14:textId="77777777" w:rsidR="00BB55DA" w:rsidRDefault="00BB55DA" w:rsidP="00BB55DA">
      <w:pPr>
        <w:rPr>
          <w:rFonts w:ascii="Century Gothic" w:eastAsia="Times New Roman" w:hAnsi="Century Gothic" w:cs="Arial"/>
          <w:b/>
          <w:bCs/>
          <w:color w:val="000000"/>
          <w:sz w:val="18"/>
          <w:szCs w:val="18"/>
        </w:rPr>
      </w:pPr>
      <w:bookmarkStart w:id="10" w:name="194"/>
      <w:bookmarkEnd w:id="10"/>
    </w:p>
    <w:p w14:paraId="123EBF64" w14:textId="77777777" w:rsidR="00BB55DA" w:rsidRPr="00BB55DA" w:rsidRDefault="00BB55DA" w:rsidP="00BB55DA">
      <w:pPr>
        <w:rPr>
          <w:rFonts w:ascii="Century Gothic" w:eastAsia="Times New Roman" w:hAnsi="Century Gothic" w:cs="Arial"/>
          <w:color w:val="000000"/>
          <w:sz w:val="18"/>
          <w:szCs w:val="18"/>
        </w:rPr>
      </w:pPr>
      <w:r w:rsidRPr="00BB55DA">
        <w:rPr>
          <w:rFonts w:ascii="Century Gothic" w:eastAsia="Times New Roman" w:hAnsi="Century Gothic" w:cs="Arial"/>
          <w:b/>
          <w:bCs/>
          <w:color w:val="000000"/>
          <w:sz w:val="18"/>
          <w:szCs w:val="18"/>
        </w:rPr>
        <w:t>194</w:t>
      </w:r>
      <w:r w:rsidRPr="00BB55DA">
        <w:rPr>
          <w:rFonts w:ascii="Century Gothic" w:eastAsia="Times New Roman" w:hAnsi="Century Gothic" w:cs="Arial"/>
          <w:color w:val="000000"/>
          <w:sz w:val="18"/>
          <w:szCs w:val="18"/>
        </w:rPr>
        <w:t> </w:t>
      </w:r>
      <w:r w:rsidRPr="00BB55DA">
        <w:rPr>
          <w:rFonts w:ascii="Century Gothic" w:eastAsia="Times New Roman" w:hAnsi="Century Gothic" w:cs="Arial"/>
          <w:iCs/>
          <w:color w:val="000000"/>
          <w:sz w:val="18"/>
          <w:szCs w:val="18"/>
        </w:rPr>
        <w:t>The</w:t>
      </w:r>
      <w:r w:rsidRPr="00BB55DA">
        <w:rPr>
          <w:rFonts w:ascii="Century Gothic" w:eastAsia="Times New Roman" w:hAnsi="Century Gothic" w:cs="Arial"/>
          <w:i/>
          <w:iCs/>
          <w:color w:val="000000"/>
          <w:sz w:val="18"/>
          <w:szCs w:val="18"/>
        </w:rPr>
        <w:t xml:space="preserve"> </w:t>
      </w:r>
      <w:r w:rsidRPr="00BB55DA">
        <w:rPr>
          <w:rFonts w:ascii="Century Gothic" w:eastAsia="Times New Roman" w:hAnsi="Century Gothic" w:cs="Arial"/>
          <w:b/>
          <w:i/>
          <w:iCs/>
          <w:color w:val="000000"/>
          <w:sz w:val="18"/>
          <w:szCs w:val="18"/>
          <w:u w:val="single"/>
        </w:rPr>
        <w:t>Apostles' Creed</w:t>
      </w:r>
      <w:r w:rsidRPr="00BB55DA">
        <w:rPr>
          <w:rFonts w:ascii="Century Gothic" w:eastAsia="Times New Roman" w:hAnsi="Century Gothic" w:cs="Arial"/>
          <w:color w:val="000000"/>
          <w:sz w:val="18"/>
          <w:szCs w:val="18"/>
        </w:rPr>
        <w:t> is so called because it is rightly considered to be a faithful summary of the apostles' faith. It is the ancient baptismal symbol of the Church of Rome. Its great authority arises from this fact: it is "the Creed of the Roman Church, the See of Peter the first of the apostles, to which he brought the common faith".</w:t>
      </w:r>
      <w:r w:rsidRPr="00BB55DA">
        <w:rPr>
          <w:rFonts w:ascii="Century Gothic" w:eastAsia="Times New Roman" w:hAnsi="Century Gothic" w:cs="Arial"/>
          <w:color w:val="000000"/>
          <w:sz w:val="18"/>
          <w:szCs w:val="18"/>
          <w:vertAlign w:val="superscript"/>
        </w:rPr>
        <w:t>13</w:t>
      </w:r>
    </w:p>
    <w:p w14:paraId="0C411581" w14:textId="77777777" w:rsidR="00BB55DA" w:rsidRDefault="00BB55DA" w:rsidP="00BB55DA">
      <w:pPr>
        <w:rPr>
          <w:rFonts w:ascii="Century Gothic" w:eastAsia="Times New Roman" w:hAnsi="Century Gothic" w:cs="Arial"/>
          <w:b/>
          <w:bCs/>
          <w:color w:val="000000"/>
          <w:sz w:val="18"/>
          <w:szCs w:val="18"/>
        </w:rPr>
      </w:pPr>
      <w:bookmarkStart w:id="11" w:name="195"/>
      <w:bookmarkEnd w:id="11"/>
    </w:p>
    <w:p w14:paraId="37E2B5DA" w14:textId="77777777" w:rsidR="00BB55DA" w:rsidRPr="00BB55DA" w:rsidRDefault="00BB55DA" w:rsidP="00BB55DA">
      <w:pPr>
        <w:rPr>
          <w:rFonts w:ascii="Century Gothic" w:eastAsia="Times New Roman" w:hAnsi="Century Gothic" w:cs="Arial"/>
          <w:color w:val="000000"/>
          <w:sz w:val="18"/>
          <w:szCs w:val="18"/>
        </w:rPr>
      </w:pPr>
      <w:hyperlink r:id="rId5" w:history="1">
        <w:r w:rsidRPr="00BB55DA">
          <w:rPr>
            <w:rFonts w:ascii="Century Gothic" w:eastAsia="Times New Roman" w:hAnsi="Century Gothic" w:cs="Arial"/>
            <w:b/>
            <w:bCs/>
            <w:color w:val="000000"/>
            <w:sz w:val="18"/>
            <w:szCs w:val="18"/>
          </w:rPr>
          <w:t>195</w:t>
        </w:r>
      </w:hyperlink>
      <w:r w:rsidRPr="00BB55DA">
        <w:rPr>
          <w:rFonts w:ascii="Century Gothic" w:eastAsia="Times New Roman" w:hAnsi="Century Gothic" w:cs="Arial"/>
          <w:color w:val="000000"/>
          <w:sz w:val="18"/>
          <w:szCs w:val="18"/>
        </w:rPr>
        <w:t> </w:t>
      </w:r>
      <w:r w:rsidRPr="00BB55DA">
        <w:rPr>
          <w:rFonts w:ascii="Century Gothic" w:eastAsia="Times New Roman" w:hAnsi="Century Gothic" w:cs="Arial"/>
          <w:iCs/>
          <w:color w:val="000000"/>
          <w:sz w:val="18"/>
          <w:szCs w:val="18"/>
        </w:rPr>
        <w:t xml:space="preserve">The </w:t>
      </w:r>
      <w:proofErr w:type="spellStart"/>
      <w:r w:rsidRPr="00BB55DA">
        <w:rPr>
          <w:rFonts w:ascii="Century Gothic" w:eastAsia="Times New Roman" w:hAnsi="Century Gothic" w:cs="Arial"/>
          <w:i/>
          <w:iCs/>
          <w:color w:val="000000"/>
          <w:sz w:val="18"/>
          <w:szCs w:val="18"/>
        </w:rPr>
        <w:t>Niceno</w:t>
      </w:r>
      <w:proofErr w:type="spellEnd"/>
      <w:r w:rsidRPr="00BB55DA">
        <w:rPr>
          <w:rFonts w:ascii="Century Gothic" w:eastAsia="Times New Roman" w:hAnsi="Century Gothic" w:cs="Arial"/>
          <w:i/>
          <w:iCs/>
          <w:color w:val="000000"/>
          <w:sz w:val="18"/>
          <w:szCs w:val="18"/>
        </w:rPr>
        <w:t>-Constantinopolitan</w:t>
      </w:r>
      <w:r w:rsidRPr="00BB55DA">
        <w:rPr>
          <w:rFonts w:ascii="Century Gothic" w:eastAsia="Times New Roman" w:hAnsi="Century Gothic" w:cs="Arial"/>
          <w:color w:val="000000"/>
          <w:sz w:val="18"/>
          <w:szCs w:val="18"/>
        </w:rPr>
        <w:t> or </w:t>
      </w:r>
      <w:r w:rsidRPr="00BB55DA">
        <w:rPr>
          <w:rFonts w:ascii="Century Gothic" w:eastAsia="Times New Roman" w:hAnsi="Century Gothic" w:cs="Arial"/>
          <w:b/>
          <w:i/>
          <w:iCs/>
          <w:color w:val="000000"/>
          <w:sz w:val="18"/>
          <w:szCs w:val="18"/>
          <w:u w:val="single"/>
        </w:rPr>
        <w:t>Nicene Creed</w:t>
      </w:r>
      <w:r w:rsidRPr="00BB55DA">
        <w:rPr>
          <w:rFonts w:ascii="Century Gothic" w:eastAsia="Times New Roman" w:hAnsi="Century Gothic" w:cs="Arial"/>
          <w:color w:val="000000"/>
          <w:sz w:val="18"/>
          <w:szCs w:val="18"/>
        </w:rPr>
        <w:t> draws its great authority from the fact that it stems from the first two ecumenical Councils (in 325 and 381). It remains common to all the great Churches of both East and West to this day.</w:t>
      </w:r>
    </w:p>
    <w:p w14:paraId="0F674AAF" w14:textId="77777777" w:rsidR="00BB55DA" w:rsidRDefault="00BB55DA" w:rsidP="00BB55DA">
      <w:pPr>
        <w:rPr>
          <w:rFonts w:ascii="Century Gothic" w:eastAsia="Times New Roman" w:hAnsi="Century Gothic" w:cs="Arial"/>
          <w:b/>
          <w:bCs/>
          <w:color w:val="000000"/>
          <w:sz w:val="18"/>
          <w:szCs w:val="18"/>
        </w:rPr>
      </w:pPr>
      <w:bookmarkStart w:id="12" w:name="196"/>
      <w:bookmarkEnd w:id="12"/>
    </w:p>
    <w:p w14:paraId="08A8D0ED" w14:textId="77777777" w:rsidR="00BB55DA" w:rsidRPr="00BB55DA" w:rsidRDefault="00BB55DA" w:rsidP="00BB55DA">
      <w:pPr>
        <w:rPr>
          <w:rFonts w:ascii="Century Gothic" w:eastAsia="Times New Roman" w:hAnsi="Century Gothic" w:cs="Arial"/>
          <w:color w:val="000000"/>
          <w:sz w:val="18"/>
          <w:szCs w:val="18"/>
        </w:rPr>
      </w:pPr>
      <w:r w:rsidRPr="00BB55DA">
        <w:rPr>
          <w:rFonts w:ascii="Century Gothic" w:eastAsia="Times New Roman" w:hAnsi="Century Gothic" w:cs="Arial"/>
          <w:b/>
          <w:bCs/>
          <w:color w:val="000000"/>
          <w:sz w:val="18"/>
          <w:szCs w:val="18"/>
        </w:rPr>
        <w:t>196</w:t>
      </w:r>
      <w:r w:rsidRPr="00BB55DA">
        <w:rPr>
          <w:rFonts w:ascii="Century Gothic" w:eastAsia="Times New Roman" w:hAnsi="Century Gothic" w:cs="Arial"/>
          <w:color w:val="000000"/>
          <w:sz w:val="18"/>
          <w:szCs w:val="18"/>
        </w:rPr>
        <w:t> Our presentation of the faith will follow the Apostles' Creed, which constitutes, as it were, "the oldest Roman catechism". The presentation will be completed however by constant references to the Nicene Creed, which is often more explicit and more detailed.</w:t>
      </w:r>
    </w:p>
    <w:p w14:paraId="4F63D429" w14:textId="77777777" w:rsidR="00BB55DA" w:rsidRDefault="00BB55DA" w:rsidP="00BB55DA">
      <w:pPr>
        <w:rPr>
          <w:rFonts w:ascii="Century Gothic" w:eastAsia="Times New Roman" w:hAnsi="Century Gothic" w:cs="Arial"/>
          <w:b/>
          <w:bCs/>
          <w:color w:val="000000"/>
          <w:sz w:val="18"/>
          <w:szCs w:val="18"/>
        </w:rPr>
      </w:pPr>
      <w:bookmarkStart w:id="13" w:name="197"/>
      <w:bookmarkEnd w:id="13"/>
    </w:p>
    <w:p w14:paraId="43CF0E59" w14:textId="77777777" w:rsidR="00BB55DA" w:rsidRPr="00BB55DA" w:rsidRDefault="00BB55DA" w:rsidP="00BB55DA">
      <w:pPr>
        <w:rPr>
          <w:rFonts w:ascii="Century Gothic" w:eastAsia="Times New Roman" w:hAnsi="Century Gothic" w:cs="Arial"/>
          <w:color w:val="000000"/>
          <w:sz w:val="18"/>
          <w:szCs w:val="18"/>
        </w:rPr>
      </w:pPr>
      <w:hyperlink r:id="rId6" w:history="1">
        <w:r w:rsidRPr="00BB55DA">
          <w:rPr>
            <w:rFonts w:ascii="Century Gothic" w:eastAsia="Times New Roman" w:hAnsi="Century Gothic" w:cs="Arial"/>
            <w:b/>
            <w:bCs/>
            <w:color w:val="000000"/>
            <w:sz w:val="18"/>
            <w:szCs w:val="18"/>
            <w:u w:val="single"/>
          </w:rPr>
          <w:t>197</w:t>
        </w:r>
      </w:hyperlink>
      <w:r w:rsidRPr="00BB55DA">
        <w:rPr>
          <w:rFonts w:ascii="Century Gothic" w:eastAsia="Times New Roman" w:hAnsi="Century Gothic" w:cs="Arial"/>
          <w:color w:val="000000"/>
          <w:sz w:val="18"/>
          <w:szCs w:val="18"/>
        </w:rPr>
        <w:t> As on the day of our Baptism, when our whole life was entrusted to the "standard of teaching",</w:t>
      </w:r>
      <w:r w:rsidRPr="00BB55DA">
        <w:rPr>
          <w:rFonts w:ascii="Century Gothic" w:eastAsia="Times New Roman" w:hAnsi="Century Gothic" w:cs="Arial"/>
          <w:color w:val="000000"/>
          <w:sz w:val="18"/>
          <w:szCs w:val="18"/>
          <w:vertAlign w:val="superscript"/>
        </w:rPr>
        <w:t>14</w:t>
      </w:r>
      <w:r w:rsidRPr="00BB55DA">
        <w:rPr>
          <w:rFonts w:ascii="Century Gothic" w:eastAsia="Times New Roman" w:hAnsi="Century Gothic" w:cs="Arial"/>
          <w:color w:val="000000"/>
          <w:sz w:val="18"/>
          <w:szCs w:val="18"/>
        </w:rPr>
        <w:t> let us embrace the Creed of our life-giving faith. To say the Credo with faith is to enter into communion with God, Father, Son and Holy Spirit, and also with the whole Church which transmits the faith to us and in whose midst we believe:</w:t>
      </w:r>
    </w:p>
    <w:p w14:paraId="796643EC" w14:textId="77777777" w:rsidR="00BB55DA" w:rsidRPr="00BB55DA" w:rsidRDefault="00BB55DA" w:rsidP="00BB55DA">
      <w:pPr>
        <w:ind w:left="720"/>
        <w:rPr>
          <w:rFonts w:ascii="Century Gothic" w:eastAsia="Times New Roman" w:hAnsi="Century Gothic" w:cs="Arial"/>
          <w:color w:val="000000"/>
          <w:sz w:val="18"/>
          <w:szCs w:val="18"/>
        </w:rPr>
      </w:pPr>
      <w:r w:rsidRPr="00BB55DA">
        <w:rPr>
          <w:rFonts w:ascii="Century Gothic" w:eastAsia="Times New Roman" w:hAnsi="Century Gothic" w:cs="Arial"/>
          <w:color w:val="000000"/>
          <w:sz w:val="18"/>
          <w:szCs w:val="18"/>
        </w:rPr>
        <w:t>This Creed is the spiritual seal, our heart's meditation and an ever-present guardian; it is, unquestionably, the treasure of our soul.</w:t>
      </w:r>
      <w:r w:rsidRPr="00BB55DA">
        <w:rPr>
          <w:rFonts w:ascii="Century Gothic" w:eastAsia="Times New Roman" w:hAnsi="Century Gothic" w:cs="Arial"/>
          <w:color w:val="000000"/>
          <w:sz w:val="18"/>
          <w:szCs w:val="18"/>
          <w:vertAlign w:val="superscript"/>
        </w:rPr>
        <w:t>15</w:t>
      </w:r>
    </w:p>
    <w:p w14:paraId="63489B89" w14:textId="77777777" w:rsidR="00622964" w:rsidRPr="00BB55DA" w:rsidRDefault="00622964" w:rsidP="00BB55DA">
      <w:pPr>
        <w:rPr>
          <w:rFonts w:ascii="Century Gothic" w:hAnsi="Century Gothic"/>
          <w:sz w:val="20"/>
          <w:szCs w:val="20"/>
        </w:rPr>
      </w:pPr>
    </w:p>
    <w:sectPr w:rsidR="00622964" w:rsidRPr="00BB55DA" w:rsidSect="00BB55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A"/>
    <w:rsid w:val="00622964"/>
    <w:rsid w:val="00BB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E862"/>
  <w15:chartTrackingRefBased/>
  <w15:docId w15:val="{8DCC2A00-EA72-486B-B536-75ED0D09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5DA"/>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BB55DA"/>
    <w:rPr>
      <w:b/>
      <w:bCs/>
    </w:rPr>
  </w:style>
  <w:style w:type="character" w:styleId="Hyperlink">
    <w:name w:val="Hyperlink"/>
    <w:basedOn w:val="DefaultParagraphFont"/>
    <w:uiPriority w:val="99"/>
    <w:semiHidden/>
    <w:unhideWhenUsed/>
    <w:rsid w:val="00BB55DA"/>
    <w:rPr>
      <w:color w:val="0000FF"/>
      <w:u w:val="single"/>
    </w:rPr>
  </w:style>
  <w:style w:type="character" w:customStyle="1" w:styleId="text1">
    <w:name w:val="text1"/>
    <w:basedOn w:val="DefaultParagraphFont"/>
    <w:rsid w:val="00BB55DA"/>
  </w:style>
  <w:style w:type="paragraph" w:styleId="BalloonText">
    <w:name w:val="Balloon Text"/>
    <w:basedOn w:val="Normal"/>
    <w:link w:val="BalloonTextChar"/>
    <w:uiPriority w:val="99"/>
    <w:semiHidden/>
    <w:unhideWhenUsed/>
    <w:rsid w:val="00BB5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320">
      <w:bodyDiv w:val="1"/>
      <w:marLeft w:val="0"/>
      <w:marRight w:val="0"/>
      <w:marTop w:val="0"/>
      <w:marBottom w:val="0"/>
      <w:divBdr>
        <w:top w:val="none" w:sz="0" w:space="0" w:color="auto"/>
        <w:left w:val="none" w:sz="0" w:space="0" w:color="auto"/>
        <w:bottom w:val="none" w:sz="0" w:space="0" w:color="auto"/>
        <w:right w:val="none" w:sz="0" w:space="0" w:color="auto"/>
      </w:divBdr>
    </w:div>
    <w:div w:id="20568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Window('cr/197.htm');" TargetMode="External"/><Relationship Id="rId5" Type="http://schemas.openxmlformats.org/officeDocument/2006/relationships/hyperlink" Target="javascript:openWindow('cr/195.htm');" TargetMode="External"/><Relationship Id="rId4" Type="http://schemas.openxmlformats.org/officeDocument/2006/relationships/hyperlink" Target="javascript:openWindow('cr/18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Kohl</dc:creator>
  <cp:keywords/>
  <dc:description/>
  <cp:lastModifiedBy>Lindsay Kohl</cp:lastModifiedBy>
  <cp:revision>1</cp:revision>
  <cp:lastPrinted>2019-03-20T20:31:00Z</cp:lastPrinted>
  <dcterms:created xsi:type="dcterms:W3CDTF">2019-03-20T20:25:00Z</dcterms:created>
  <dcterms:modified xsi:type="dcterms:W3CDTF">2019-03-20T20:31:00Z</dcterms:modified>
</cp:coreProperties>
</file>